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3AE43" w14:textId="77777777" w:rsidR="00C227EB" w:rsidRPr="00B428D0" w:rsidRDefault="00C227EB" w:rsidP="00B07FF6">
      <w:pPr>
        <w:tabs>
          <w:tab w:val="left" w:pos="8730"/>
        </w:tabs>
        <w:spacing w:after="0" w:line="240" w:lineRule="auto"/>
        <w:ind w:right="14"/>
        <w:jc w:val="center"/>
      </w:pPr>
    </w:p>
    <w:p w14:paraId="20411430" w14:textId="77777777" w:rsidR="00C15BB6" w:rsidRDefault="00D824BE" w:rsidP="00232C0C">
      <w:pPr>
        <w:spacing w:before="240" w:after="120"/>
        <w:jc w:val="center"/>
      </w:pPr>
      <w:r>
        <w:rPr>
          <w:noProof/>
        </w:rPr>
        <w:drawing>
          <wp:anchor distT="0" distB="0" distL="114300" distR="114300" simplePos="0" relativeHeight="251658240" behindDoc="0" locked="0" layoutInCell="1" allowOverlap="1" wp14:anchorId="73723203" wp14:editId="7EF5871C">
            <wp:simplePos x="0" y="0"/>
            <wp:positionH relativeFrom="column">
              <wp:posOffset>1342390</wp:posOffset>
            </wp:positionH>
            <wp:positionV relativeFrom="paragraph">
              <wp:posOffset>45085</wp:posOffset>
            </wp:positionV>
            <wp:extent cx="3521710" cy="1696085"/>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ELD Logo - lo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21710" cy="1696085"/>
                    </a:xfrm>
                    <a:prstGeom prst="rect">
                      <a:avLst/>
                    </a:prstGeom>
                  </pic:spPr>
                </pic:pic>
              </a:graphicData>
            </a:graphic>
            <wp14:sizeRelH relativeFrom="page">
              <wp14:pctWidth>0</wp14:pctWidth>
            </wp14:sizeRelH>
            <wp14:sizeRelV relativeFrom="page">
              <wp14:pctHeight>0</wp14:pctHeight>
            </wp14:sizeRelV>
          </wp:anchor>
        </w:drawing>
      </w:r>
    </w:p>
    <w:p w14:paraId="7BB032BA" w14:textId="77777777" w:rsidR="00D824BE" w:rsidRDefault="00D824BE" w:rsidP="00C15BB6">
      <w:pPr>
        <w:spacing w:before="240" w:after="120"/>
        <w:jc w:val="center"/>
        <w:rPr>
          <w:b/>
          <w:sz w:val="26"/>
          <w:szCs w:val="26"/>
        </w:rPr>
      </w:pPr>
    </w:p>
    <w:p w14:paraId="3196F9BD" w14:textId="77777777" w:rsidR="00D824BE" w:rsidRDefault="00D824BE" w:rsidP="00C15BB6">
      <w:pPr>
        <w:spacing w:before="240" w:after="120"/>
        <w:jc w:val="center"/>
        <w:rPr>
          <w:b/>
          <w:sz w:val="26"/>
          <w:szCs w:val="26"/>
        </w:rPr>
      </w:pPr>
    </w:p>
    <w:p w14:paraId="07F79E5B" w14:textId="77777777" w:rsidR="00D824BE" w:rsidRDefault="00D824BE" w:rsidP="00C15BB6">
      <w:pPr>
        <w:spacing w:before="240" w:after="120"/>
        <w:jc w:val="center"/>
        <w:rPr>
          <w:b/>
          <w:sz w:val="26"/>
          <w:szCs w:val="26"/>
        </w:rPr>
      </w:pPr>
    </w:p>
    <w:p w14:paraId="4182C29B" w14:textId="77777777" w:rsidR="00D824BE" w:rsidRDefault="00D824BE" w:rsidP="00C15BB6">
      <w:pPr>
        <w:spacing w:before="240" w:after="120"/>
        <w:jc w:val="center"/>
        <w:rPr>
          <w:b/>
          <w:sz w:val="26"/>
          <w:szCs w:val="26"/>
        </w:rPr>
      </w:pPr>
    </w:p>
    <w:p w14:paraId="50707AF7" w14:textId="40E03468" w:rsidR="00C15BB6" w:rsidRPr="00184358" w:rsidRDefault="00184358" w:rsidP="00C15BB6">
      <w:pPr>
        <w:spacing w:before="240" w:after="120"/>
        <w:jc w:val="center"/>
        <w:rPr>
          <w:rFonts w:cs="Arial"/>
          <w:b/>
          <w:sz w:val="32"/>
          <w:szCs w:val="32"/>
        </w:rPr>
      </w:pPr>
      <w:r>
        <w:rPr>
          <w:b/>
          <w:sz w:val="26"/>
          <w:szCs w:val="26"/>
        </w:rPr>
        <w:br/>
      </w:r>
      <w:r w:rsidR="00566605" w:rsidRPr="00184358">
        <w:rPr>
          <w:b/>
          <w:sz w:val="32"/>
          <w:szCs w:val="32"/>
        </w:rPr>
        <w:t>Resident Council/Ombudsman Information Sheet</w:t>
      </w:r>
    </w:p>
    <w:p w14:paraId="062A3A96" w14:textId="77777777" w:rsidR="00C15BB6" w:rsidRPr="00C15BB6" w:rsidRDefault="00C15BB6" w:rsidP="00184358">
      <w:pPr>
        <w:spacing w:before="240" w:after="120"/>
        <w:rPr>
          <w:rFonts w:cs="Arial"/>
        </w:rPr>
      </w:pPr>
    </w:p>
    <w:p w14:paraId="1D1652B4" w14:textId="77777777" w:rsidR="00232C0C" w:rsidRPr="00184358" w:rsidRDefault="00C15BB6" w:rsidP="00184358">
      <w:pPr>
        <w:spacing w:after="0" w:line="240" w:lineRule="auto"/>
        <w:jc w:val="both"/>
        <w:rPr>
          <w:rFonts w:cs="Arial"/>
          <w:sz w:val="28"/>
          <w:szCs w:val="28"/>
        </w:rPr>
      </w:pPr>
      <w:r w:rsidRPr="00184358">
        <w:rPr>
          <w:rFonts w:cs="Arial"/>
          <w:sz w:val="28"/>
          <w:szCs w:val="28"/>
        </w:rPr>
        <w:t>Our facility will be implementing the</w:t>
      </w:r>
      <w:r w:rsidR="00682FF9" w:rsidRPr="00184358">
        <w:rPr>
          <w:rFonts w:cs="Arial"/>
          <w:sz w:val="28"/>
          <w:szCs w:val="28"/>
        </w:rPr>
        <w:t xml:space="preserve"> </w:t>
      </w:r>
      <w:r w:rsidR="00682FF9" w:rsidRPr="00184358">
        <w:rPr>
          <w:rFonts w:cs="Arial"/>
          <w:b/>
          <w:color w:val="FF6600"/>
          <w:sz w:val="28"/>
          <w:szCs w:val="28"/>
        </w:rPr>
        <w:t>S</w:t>
      </w:r>
      <w:r w:rsidR="00682FF9" w:rsidRPr="00184358">
        <w:rPr>
          <w:rFonts w:cs="Arial"/>
          <w:sz w:val="28"/>
          <w:szCs w:val="28"/>
        </w:rPr>
        <w:t xml:space="preserve">hared </w:t>
      </w:r>
      <w:r w:rsidR="00682FF9" w:rsidRPr="00184358">
        <w:rPr>
          <w:rFonts w:cs="Arial"/>
          <w:b/>
          <w:color w:val="FF6600"/>
          <w:sz w:val="28"/>
          <w:szCs w:val="28"/>
        </w:rPr>
        <w:t>H</w:t>
      </w:r>
      <w:r w:rsidR="00682FF9" w:rsidRPr="00184358">
        <w:rPr>
          <w:rFonts w:cs="Arial"/>
          <w:sz w:val="28"/>
          <w:szCs w:val="28"/>
        </w:rPr>
        <w:t xml:space="preserve">ealthcare </w:t>
      </w:r>
      <w:r w:rsidR="00682FF9" w:rsidRPr="00184358">
        <w:rPr>
          <w:rFonts w:cs="Arial"/>
          <w:b/>
          <w:color w:val="FF6600"/>
          <w:sz w:val="28"/>
          <w:szCs w:val="28"/>
        </w:rPr>
        <w:t>I</w:t>
      </w:r>
      <w:r w:rsidR="00682FF9" w:rsidRPr="00184358">
        <w:rPr>
          <w:rFonts w:cs="Arial"/>
          <w:sz w:val="28"/>
          <w:szCs w:val="28"/>
        </w:rPr>
        <w:t xml:space="preserve">ntervention to </w:t>
      </w:r>
      <w:r w:rsidR="00682FF9" w:rsidRPr="00184358">
        <w:rPr>
          <w:rFonts w:cs="Arial"/>
          <w:b/>
          <w:color w:val="FF6600"/>
          <w:sz w:val="28"/>
          <w:szCs w:val="28"/>
        </w:rPr>
        <w:t>E</w:t>
      </w:r>
      <w:r w:rsidR="00682FF9" w:rsidRPr="00184358">
        <w:rPr>
          <w:rFonts w:cs="Arial"/>
          <w:sz w:val="28"/>
          <w:szCs w:val="28"/>
        </w:rPr>
        <w:t xml:space="preserve">liminate </w:t>
      </w:r>
      <w:r w:rsidR="00682FF9" w:rsidRPr="00184358">
        <w:rPr>
          <w:rFonts w:cs="Arial"/>
          <w:b/>
          <w:color w:val="FF6600"/>
          <w:sz w:val="28"/>
          <w:szCs w:val="28"/>
        </w:rPr>
        <w:t>L</w:t>
      </w:r>
      <w:r w:rsidR="00682FF9" w:rsidRPr="00184358">
        <w:rPr>
          <w:rFonts w:cs="Arial"/>
          <w:sz w:val="28"/>
          <w:szCs w:val="28"/>
        </w:rPr>
        <w:t xml:space="preserve">ife-Threatening </w:t>
      </w:r>
      <w:r w:rsidR="00682FF9" w:rsidRPr="00184358">
        <w:rPr>
          <w:rFonts w:cs="Arial"/>
          <w:b/>
          <w:color w:val="FF6600"/>
          <w:sz w:val="28"/>
          <w:szCs w:val="28"/>
        </w:rPr>
        <w:t>D</w:t>
      </w:r>
      <w:r w:rsidR="00682FF9" w:rsidRPr="00184358">
        <w:rPr>
          <w:rFonts w:cs="Arial"/>
          <w:sz w:val="28"/>
          <w:szCs w:val="28"/>
        </w:rPr>
        <w:t xml:space="preserve">issemination of multidrug-resistant </w:t>
      </w:r>
      <w:r w:rsidR="00493A8C" w:rsidRPr="00184358">
        <w:rPr>
          <w:rFonts w:cs="Arial"/>
          <w:sz w:val="28"/>
          <w:szCs w:val="28"/>
        </w:rPr>
        <w:t>organisms (MDROs)</w:t>
      </w:r>
      <w:r w:rsidRPr="00184358">
        <w:rPr>
          <w:rFonts w:cs="Arial"/>
          <w:sz w:val="28"/>
          <w:szCs w:val="28"/>
        </w:rPr>
        <w:t xml:space="preserve">, </w:t>
      </w:r>
      <w:r w:rsidR="00682FF9" w:rsidRPr="00184358">
        <w:rPr>
          <w:rFonts w:cs="Arial"/>
          <w:sz w:val="28"/>
          <w:szCs w:val="28"/>
        </w:rPr>
        <w:t>a</w:t>
      </w:r>
      <w:r w:rsidR="00232C0C" w:rsidRPr="00184358">
        <w:rPr>
          <w:rFonts w:cs="Arial"/>
          <w:sz w:val="28"/>
          <w:szCs w:val="28"/>
        </w:rPr>
        <w:t xml:space="preserve"> nationally recognized quality improvement program to</w:t>
      </w:r>
      <w:r w:rsidR="00682FF9" w:rsidRPr="00184358">
        <w:rPr>
          <w:rFonts w:cs="Arial"/>
          <w:sz w:val="28"/>
          <w:szCs w:val="28"/>
        </w:rPr>
        <w:t xml:space="preserve"> </w:t>
      </w:r>
      <w:r w:rsidR="005A26AB" w:rsidRPr="00184358">
        <w:rPr>
          <w:rFonts w:cs="Arial"/>
          <w:sz w:val="28"/>
          <w:szCs w:val="28"/>
        </w:rPr>
        <w:t xml:space="preserve">reduce </w:t>
      </w:r>
      <w:r w:rsidR="00B42651" w:rsidRPr="00184358">
        <w:rPr>
          <w:rFonts w:cs="Arial"/>
          <w:sz w:val="28"/>
          <w:szCs w:val="28"/>
        </w:rPr>
        <w:t xml:space="preserve">transmission of </w:t>
      </w:r>
      <w:r w:rsidRPr="00184358">
        <w:rPr>
          <w:rFonts w:cs="Arial"/>
          <w:sz w:val="28"/>
          <w:szCs w:val="28"/>
        </w:rPr>
        <w:t>multidrug-resistant organisms in healthcare facilities.</w:t>
      </w:r>
    </w:p>
    <w:p w14:paraId="7C6F7E6E" w14:textId="77777777" w:rsidR="00C15BB6" w:rsidRPr="00493A8C" w:rsidRDefault="00C15BB6" w:rsidP="00184358">
      <w:pPr>
        <w:pStyle w:val="Default"/>
        <w:jc w:val="both"/>
        <w:rPr>
          <w:rFonts w:asciiTheme="minorHAnsi" w:hAnsiTheme="minorHAnsi"/>
          <w:b/>
          <w:color w:val="00B050"/>
          <w:sz w:val="26"/>
          <w:szCs w:val="26"/>
        </w:rPr>
      </w:pPr>
    </w:p>
    <w:p w14:paraId="5C524742" w14:textId="77777777" w:rsidR="00493A8C" w:rsidRPr="00184358" w:rsidRDefault="00C15BB6" w:rsidP="00184358">
      <w:pPr>
        <w:pStyle w:val="Default"/>
        <w:jc w:val="both"/>
        <w:rPr>
          <w:rFonts w:asciiTheme="minorHAnsi" w:hAnsiTheme="minorHAnsi"/>
          <w:b/>
          <w:sz w:val="32"/>
          <w:szCs w:val="32"/>
        </w:rPr>
      </w:pPr>
      <w:r w:rsidRPr="00184358">
        <w:rPr>
          <w:rFonts w:asciiTheme="minorHAnsi" w:hAnsiTheme="minorHAnsi"/>
          <w:b/>
          <w:color w:val="00B050"/>
          <w:sz w:val="32"/>
          <w:szCs w:val="32"/>
        </w:rPr>
        <w:t>What does SHIELD program involve?</w:t>
      </w:r>
    </w:p>
    <w:p w14:paraId="5B848E36" w14:textId="4B57A458" w:rsidR="00C15BB6" w:rsidRPr="00184358" w:rsidRDefault="00C15BB6" w:rsidP="00184358">
      <w:pPr>
        <w:pStyle w:val="Default"/>
        <w:jc w:val="both"/>
        <w:rPr>
          <w:rFonts w:asciiTheme="minorHAnsi" w:hAnsiTheme="minorHAnsi"/>
          <w:b/>
          <w:sz w:val="28"/>
          <w:szCs w:val="28"/>
        </w:rPr>
      </w:pPr>
      <w:r w:rsidRPr="00184358">
        <w:rPr>
          <w:rFonts w:asciiTheme="minorHAnsi" w:hAnsiTheme="minorHAnsi"/>
          <w:sz w:val="28"/>
          <w:szCs w:val="28"/>
        </w:rPr>
        <w:t>In the SHIELD program</w:t>
      </w:r>
      <w:r w:rsidR="00232C0C" w:rsidRPr="00184358">
        <w:rPr>
          <w:rFonts w:asciiTheme="minorHAnsi" w:hAnsiTheme="minorHAnsi"/>
          <w:sz w:val="28"/>
          <w:szCs w:val="28"/>
        </w:rPr>
        <w:t>,</w:t>
      </w:r>
      <w:r w:rsidRPr="00184358">
        <w:rPr>
          <w:rFonts w:asciiTheme="minorHAnsi" w:hAnsiTheme="minorHAnsi"/>
          <w:sz w:val="28"/>
          <w:szCs w:val="28"/>
        </w:rPr>
        <w:t xml:space="preserve"> we will be implementing a</w:t>
      </w:r>
      <w:r w:rsidR="00232C0C" w:rsidRPr="00184358">
        <w:rPr>
          <w:rFonts w:asciiTheme="minorHAnsi" w:hAnsiTheme="minorHAnsi"/>
          <w:sz w:val="28"/>
          <w:szCs w:val="28"/>
        </w:rPr>
        <w:t xml:space="preserve"> decolonization </w:t>
      </w:r>
      <w:r w:rsidRPr="00184358">
        <w:rPr>
          <w:rFonts w:asciiTheme="minorHAnsi" w:hAnsiTheme="minorHAnsi"/>
          <w:sz w:val="28"/>
          <w:szCs w:val="28"/>
        </w:rPr>
        <w:t xml:space="preserve">regimen. Decolonization refers </w:t>
      </w:r>
      <w:r w:rsidR="00232C0C" w:rsidRPr="00184358">
        <w:rPr>
          <w:rFonts w:asciiTheme="minorHAnsi" w:hAnsiTheme="minorHAnsi"/>
          <w:sz w:val="28"/>
          <w:szCs w:val="28"/>
        </w:rPr>
        <w:t xml:space="preserve">to the use of </w:t>
      </w:r>
      <w:r w:rsidRPr="00184358">
        <w:rPr>
          <w:rFonts w:asciiTheme="minorHAnsi" w:hAnsiTheme="minorHAnsi"/>
          <w:sz w:val="28"/>
          <w:szCs w:val="28"/>
        </w:rPr>
        <w:t>the following t</w:t>
      </w:r>
      <w:r w:rsidR="00232C0C" w:rsidRPr="00184358">
        <w:rPr>
          <w:rFonts w:asciiTheme="minorHAnsi" w:hAnsiTheme="minorHAnsi"/>
          <w:sz w:val="28"/>
          <w:szCs w:val="28"/>
        </w:rPr>
        <w:t>opical products to reduce bacteria on the body that can produce harmful infections.</w:t>
      </w:r>
      <w:r w:rsidR="00493A8C" w:rsidRPr="00184358">
        <w:rPr>
          <w:rFonts w:asciiTheme="minorHAnsi" w:hAnsiTheme="minorHAnsi"/>
          <w:sz w:val="28"/>
          <w:szCs w:val="28"/>
        </w:rPr>
        <w:t xml:space="preserve"> </w:t>
      </w:r>
    </w:p>
    <w:p w14:paraId="0750824A" w14:textId="77777777" w:rsidR="00C15BB6" w:rsidRPr="00184358" w:rsidRDefault="00C15BB6" w:rsidP="00184358">
      <w:pPr>
        <w:pStyle w:val="Default"/>
        <w:numPr>
          <w:ilvl w:val="0"/>
          <w:numId w:val="8"/>
        </w:numPr>
        <w:jc w:val="both"/>
        <w:rPr>
          <w:rFonts w:asciiTheme="minorHAnsi" w:hAnsiTheme="minorHAnsi"/>
          <w:sz w:val="28"/>
          <w:szCs w:val="28"/>
        </w:rPr>
      </w:pPr>
      <w:r w:rsidRPr="00184358">
        <w:rPr>
          <w:rFonts w:asciiTheme="minorHAnsi" w:hAnsiTheme="minorHAnsi"/>
          <w:sz w:val="28"/>
          <w:szCs w:val="28"/>
        </w:rPr>
        <w:t xml:space="preserve">Chlorhexidine (CHG) antiseptic soap for routine bathing and showering </w:t>
      </w:r>
    </w:p>
    <w:p w14:paraId="36A30E1A" w14:textId="77777777" w:rsidR="00B428D0" w:rsidRPr="00184358" w:rsidRDefault="00232C0C" w:rsidP="00184358">
      <w:pPr>
        <w:pStyle w:val="Default"/>
        <w:numPr>
          <w:ilvl w:val="0"/>
          <w:numId w:val="8"/>
        </w:numPr>
        <w:jc w:val="both"/>
        <w:rPr>
          <w:rFonts w:asciiTheme="minorHAnsi" w:hAnsiTheme="minorHAnsi"/>
          <w:sz w:val="28"/>
          <w:szCs w:val="28"/>
        </w:rPr>
      </w:pPr>
      <w:r w:rsidRPr="00184358">
        <w:rPr>
          <w:rFonts w:asciiTheme="minorHAnsi" w:hAnsiTheme="minorHAnsi"/>
          <w:sz w:val="28"/>
          <w:szCs w:val="28"/>
        </w:rPr>
        <w:t xml:space="preserve">Nasal decolonization with 10% povidone-iodine on </w:t>
      </w:r>
      <w:r w:rsidR="00C15BB6" w:rsidRPr="00184358">
        <w:rPr>
          <w:rFonts w:asciiTheme="minorHAnsi" w:hAnsiTheme="minorHAnsi"/>
          <w:sz w:val="28"/>
          <w:szCs w:val="28"/>
        </w:rPr>
        <w:t xml:space="preserve">admission and every other week </w:t>
      </w:r>
    </w:p>
    <w:p w14:paraId="2860BE48" w14:textId="77777777" w:rsidR="005F6ADE" w:rsidRPr="00493A8C" w:rsidRDefault="005F6ADE" w:rsidP="00184358">
      <w:pPr>
        <w:spacing w:after="0" w:line="240" w:lineRule="auto"/>
        <w:jc w:val="both"/>
        <w:rPr>
          <w:rFonts w:cs="Arial"/>
          <w:color w:val="FF6600"/>
          <w:sz w:val="26"/>
          <w:szCs w:val="26"/>
        </w:rPr>
      </w:pPr>
    </w:p>
    <w:p w14:paraId="08AF8E57" w14:textId="77777777" w:rsidR="00F935A2" w:rsidRDefault="00184358" w:rsidP="00530465">
      <w:pPr>
        <w:spacing w:after="0" w:line="240" w:lineRule="auto"/>
        <w:jc w:val="both"/>
        <w:rPr>
          <w:rFonts w:cs="Arial"/>
          <w:b/>
          <w:color w:val="00B050"/>
          <w:sz w:val="32"/>
          <w:szCs w:val="32"/>
        </w:rPr>
      </w:pPr>
      <w:r>
        <w:rPr>
          <w:rFonts w:cs="Arial"/>
          <w:b/>
          <w:color w:val="00B050"/>
          <w:sz w:val="32"/>
          <w:szCs w:val="32"/>
        </w:rPr>
        <w:t>Are the products safe?</w:t>
      </w:r>
      <w:bookmarkStart w:id="0" w:name="_GoBack"/>
    </w:p>
    <w:bookmarkEnd w:id="0"/>
    <w:p w14:paraId="6975526B" w14:textId="2C31AC66" w:rsidR="00530465" w:rsidRDefault="00530465" w:rsidP="00530465">
      <w:pPr>
        <w:spacing w:after="0" w:line="240" w:lineRule="auto"/>
        <w:jc w:val="both"/>
        <w:rPr>
          <w:rFonts w:ascii="Calibri" w:eastAsia="Calibri" w:hAnsi="Calibri"/>
          <w:sz w:val="28"/>
          <w:szCs w:val="28"/>
        </w:rPr>
      </w:pPr>
      <w:r w:rsidRPr="00530465">
        <w:rPr>
          <w:rFonts w:ascii="Calibri" w:eastAsia="Calibri" w:hAnsi="Calibri"/>
          <w:sz w:val="28"/>
          <w:szCs w:val="28"/>
        </w:rPr>
        <w:t xml:space="preserve">Both CHG and </w:t>
      </w:r>
      <w:proofErr w:type="spellStart"/>
      <w:r w:rsidRPr="00530465">
        <w:rPr>
          <w:rFonts w:ascii="Calibri" w:eastAsia="Calibri" w:hAnsi="Calibri"/>
          <w:sz w:val="28"/>
          <w:szCs w:val="28"/>
        </w:rPr>
        <w:t>iodophor</w:t>
      </w:r>
      <w:proofErr w:type="spellEnd"/>
      <w:r w:rsidRPr="00530465">
        <w:rPr>
          <w:rFonts w:ascii="Calibri" w:eastAsia="Calibri" w:hAnsi="Calibri"/>
          <w:sz w:val="28"/>
          <w:szCs w:val="28"/>
        </w:rPr>
        <w:t xml:space="preserve"> products have excellent safety profiles. They are only used topically. In addition, these FDA cleared products have been used in healthcare for a very long time and are considered safe for use in adults. Both are found over-the-counter, and have been used in healthcare for over 60 years.</w:t>
      </w:r>
    </w:p>
    <w:p w14:paraId="59D91142" w14:textId="77777777" w:rsidR="00530465" w:rsidRPr="00530465" w:rsidRDefault="00530465" w:rsidP="00530465">
      <w:pPr>
        <w:spacing w:after="0" w:line="240" w:lineRule="auto"/>
        <w:jc w:val="both"/>
        <w:rPr>
          <w:rFonts w:ascii="Calibri" w:eastAsia="Calibri" w:hAnsi="Calibri"/>
          <w:sz w:val="28"/>
          <w:szCs w:val="28"/>
        </w:rPr>
      </w:pPr>
    </w:p>
    <w:p w14:paraId="30BB7FE8" w14:textId="54E7C0B7" w:rsidR="00184358" w:rsidRDefault="00530465" w:rsidP="00530465">
      <w:pPr>
        <w:spacing w:after="0" w:line="240" w:lineRule="auto"/>
        <w:jc w:val="both"/>
        <w:rPr>
          <w:rFonts w:ascii="Calibri" w:eastAsia="Calibri" w:hAnsi="Calibri"/>
          <w:sz w:val="28"/>
          <w:szCs w:val="28"/>
        </w:rPr>
      </w:pPr>
      <w:r w:rsidRPr="00530465">
        <w:rPr>
          <w:rFonts w:ascii="Calibri" w:eastAsia="Calibri" w:hAnsi="Calibri"/>
          <w:sz w:val="28"/>
          <w:szCs w:val="28"/>
        </w:rPr>
        <w:t xml:space="preserve">Most people have no side effects when using </w:t>
      </w:r>
      <w:proofErr w:type="spellStart"/>
      <w:r w:rsidRPr="00530465">
        <w:rPr>
          <w:rFonts w:ascii="Calibri" w:eastAsia="Calibri" w:hAnsi="Calibri"/>
          <w:sz w:val="28"/>
          <w:szCs w:val="28"/>
        </w:rPr>
        <w:t>iodophor</w:t>
      </w:r>
      <w:proofErr w:type="spellEnd"/>
      <w:r w:rsidRPr="00530465">
        <w:rPr>
          <w:rFonts w:ascii="Calibri" w:eastAsia="Calibri" w:hAnsi="Calibri"/>
          <w:sz w:val="28"/>
          <w:szCs w:val="28"/>
        </w:rPr>
        <w:t xml:space="preserve"> or CHG. However, as with any medication, side effects may occur. With topically applied products like </w:t>
      </w:r>
      <w:proofErr w:type="spellStart"/>
      <w:r w:rsidRPr="00530465">
        <w:rPr>
          <w:rFonts w:ascii="Calibri" w:eastAsia="Calibri" w:hAnsi="Calibri"/>
          <w:sz w:val="28"/>
          <w:szCs w:val="28"/>
        </w:rPr>
        <w:t>iodophor</w:t>
      </w:r>
      <w:proofErr w:type="spellEnd"/>
      <w:r w:rsidRPr="00530465">
        <w:rPr>
          <w:rFonts w:ascii="Calibri" w:eastAsia="Calibri" w:hAnsi="Calibri"/>
          <w:sz w:val="28"/>
          <w:szCs w:val="28"/>
        </w:rPr>
        <w:t xml:space="preserve"> and CHG, the most common side effects (occurring in 1-3% of cases) are irritation, rash and redness at the site of application. In extremely rare </w:t>
      </w:r>
      <w:r w:rsidRPr="00530465">
        <w:rPr>
          <w:rFonts w:ascii="Calibri" w:eastAsia="Calibri" w:hAnsi="Calibri"/>
          <w:sz w:val="28"/>
          <w:szCs w:val="28"/>
        </w:rPr>
        <w:lastRenderedPageBreak/>
        <w:t xml:space="preserve">circumstances, severe allergic reactions to chlorhexidine have been reported. Such serious reactions are so rare that they only occur in case reports. Any potential side effect or allergic reaction believed to be due to CHG or </w:t>
      </w:r>
      <w:proofErr w:type="spellStart"/>
      <w:r w:rsidRPr="00530465">
        <w:rPr>
          <w:rFonts w:ascii="Calibri" w:eastAsia="Calibri" w:hAnsi="Calibri"/>
          <w:sz w:val="28"/>
          <w:szCs w:val="28"/>
        </w:rPr>
        <w:t>iodophor</w:t>
      </w:r>
      <w:proofErr w:type="spellEnd"/>
      <w:r w:rsidRPr="00530465">
        <w:rPr>
          <w:rFonts w:ascii="Calibri" w:eastAsia="Calibri" w:hAnsi="Calibri"/>
          <w:sz w:val="28"/>
          <w:szCs w:val="28"/>
        </w:rPr>
        <w:t xml:space="preserve"> use will be addressed by resident’s nurse and treating physician.</w:t>
      </w:r>
    </w:p>
    <w:p w14:paraId="2426A313" w14:textId="77777777" w:rsidR="00184358" w:rsidRPr="00184358" w:rsidRDefault="00184358" w:rsidP="00184358">
      <w:pPr>
        <w:spacing w:after="0" w:line="240" w:lineRule="auto"/>
        <w:jc w:val="both"/>
        <w:rPr>
          <w:rFonts w:ascii="Calibri" w:eastAsia="Calibri" w:hAnsi="Calibri" w:cs="Arial"/>
          <w:sz w:val="28"/>
          <w:szCs w:val="28"/>
        </w:rPr>
      </w:pPr>
    </w:p>
    <w:p w14:paraId="3A68D150" w14:textId="77777777" w:rsidR="00184358" w:rsidRDefault="00C15BB6" w:rsidP="00184358">
      <w:pPr>
        <w:spacing w:after="0" w:line="240" w:lineRule="auto"/>
        <w:jc w:val="both"/>
        <w:rPr>
          <w:rFonts w:cs="Arial"/>
          <w:b/>
          <w:color w:val="00B050"/>
          <w:sz w:val="32"/>
          <w:szCs w:val="32"/>
        </w:rPr>
      </w:pPr>
      <w:r w:rsidRPr="00184358">
        <w:rPr>
          <w:rFonts w:cs="Arial"/>
          <w:b/>
          <w:color w:val="00B050"/>
          <w:sz w:val="32"/>
          <w:szCs w:val="32"/>
        </w:rPr>
        <w:t>Who will be participating in the SHIELD program?</w:t>
      </w:r>
    </w:p>
    <w:p w14:paraId="4CDFEB67" w14:textId="6232C9E5" w:rsidR="00232C0C" w:rsidRPr="00184358" w:rsidRDefault="00184358" w:rsidP="00184358">
      <w:pPr>
        <w:spacing w:after="0" w:line="240" w:lineRule="auto"/>
        <w:jc w:val="both"/>
        <w:rPr>
          <w:rFonts w:cs="Arial"/>
          <w:b/>
          <w:sz w:val="32"/>
          <w:szCs w:val="32"/>
        </w:rPr>
      </w:pPr>
      <w:r w:rsidRPr="00184358">
        <w:rPr>
          <w:rFonts w:cs="Arial"/>
          <w:sz w:val="28"/>
          <w:szCs w:val="28"/>
        </w:rPr>
        <w:t xml:space="preserve"> </w:t>
      </w:r>
      <w:r w:rsidR="00C15BB6" w:rsidRPr="00184358">
        <w:rPr>
          <w:rFonts w:cs="Arial"/>
          <w:sz w:val="28"/>
          <w:szCs w:val="28"/>
        </w:rPr>
        <w:t xml:space="preserve">We will implement this program as part of quality improvement, and will include to all currently admitted residents in our nursing home. </w:t>
      </w:r>
    </w:p>
    <w:p w14:paraId="269353E5" w14:textId="2F5C7465" w:rsidR="003D537B" w:rsidRPr="00184358" w:rsidRDefault="003D537B" w:rsidP="00184358">
      <w:pPr>
        <w:spacing w:after="0" w:line="240" w:lineRule="auto"/>
        <w:jc w:val="both"/>
        <w:rPr>
          <w:rFonts w:cs="Arial"/>
          <w:b/>
          <w:color w:val="FF6600"/>
          <w:sz w:val="32"/>
          <w:szCs w:val="32"/>
        </w:rPr>
      </w:pPr>
      <w:r w:rsidRPr="00184358">
        <w:rPr>
          <w:rFonts w:cs="Arial"/>
          <w:color w:val="FF6600"/>
          <w:sz w:val="32"/>
          <w:szCs w:val="32"/>
        </w:rPr>
        <w:br/>
      </w:r>
      <w:r w:rsidRPr="00184358">
        <w:rPr>
          <w:rFonts w:cs="Arial"/>
          <w:b/>
          <w:color w:val="00B050"/>
          <w:sz w:val="32"/>
          <w:szCs w:val="32"/>
        </w:rPr>
        <w:t>Is there additional information available for residents and families?</w:t>
      </w:r>
    </w:p>
    <w:p w14:paraId="7D063D7F" w14:textId="77777777" w:rsidR="00C15BB6" w:rsidRPr="00184358" w:rsidRDefault="003D537B" w:rsidP="00184358">
      <w:pPr>
        <w:spacing w:after="0" w:line="240" w:lineRule="auto"/>
        <w:jc w:val="both"/>
        <w:rPr>
          <w:rFonts w:cs="Arial"/>
          <w:b/>
          <w:color w:val="FF6600"/>
          <w:sz w:val="28"/>
          <w:szCs w:val="28"/>
        </w:rPr>
      </w:pPr>
      <w:r w:rsidRPr="00184358">
        <w:rPr>
          <w:rFonts w:cs="Arial"/>
          <w:sz w:val="28"/>
          <w:szCs w:val="28"/>
        </w:rPr>
        <w:t>Yes, our nursing home has several informational handouts describing how the products will be used. These handouts will be available to all residents and resident family members. If you have any questions, please also contact your nurse.</w:t>
      </w:r>
    </w:p>
    <w:sectPr w:rsidR="00C15BB6" w:rsidRPr="00184358" w:rsidSect="0018435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C0F2F"/>
    <w:multiLevelType w:val="hybridMultilevel"/>
    <w:tmpl w:val="6EFE6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715B2A"/>
    <w:multiLevelType w:val="hybridMultilevel"/>
    <w:tmpl w:val="4008F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5432E"/>
    <w:multiLevelType w:val="hybridMultilevel"/>
    <w:tmpl w:val="E83E2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C5371"/>
    <w:multiLevelType w:val="hybridMultilevel"/>
    <w:tmpl w:val="CEE0FC74"/>
    <w:lvl w:ilvl="0" w:tplc="3B4EB2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70CD6"/>
    <w:multiLevelType w:val="hybridMultilevel"/>
    <w:tmpl w:val="2EDE4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D48431B"/>
    <w:multiLevelType w:val="hybridMultilevel"/>
    <w:tmpl w:val="52365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6070084"/>
    <w:multiLevelType w:val="hybridMultilevel"/>
    <w:tmpl w:val="CAE07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9496106"/>
    <w:multiLevelType w:val="hybridMultilevel"/>
    <w:tmpl w:val="CEE48E32"/>
    <w:lvl w:ilvl="0" w:tplc="B770D31A">
      <w:start w:val="1"/>
      <w:numFmt w:val="bullet"/>
      <w:lvlText w:val="–"/>
      <w:lvlJc w:val="left"/>
      <w:pPr>
        <w:tabs>
          <w:tab w:val="num" w:pos="720"/>
        </w:tabs>
        <w:ind w:left="720" w:hanging="360"/>
      </w:pPr>
      <w:rPr>
        <w:rFonts w:ascii="Arial" w:hAnsi="Arial" w:hint="default"/>
      </w:rPr>
    </w:lvl>
    <w:lvl w:ilvl="1" w:tplc="12BABAF4">
      <w:start w:val="1"/>
      <w:numFmt w:val="bullet"/>
      <w:lvlText w:val="–"/>
      <w:lvlJc w:val="left"/>
      <w:pPr>
        <w:tabs>
          <w:tab w:val="num" w:pos="1440"/>
        </w:tabs>
        <w:ind w:left="1440" w:hanging="360"/>
      </w:pPr>
      <w:rPr>
        <w:rFonts w:ascii="Arial" w:hAnsi="Arial" w:hint="default"/>
      </w:rPr>
    </w:lvl>
    <w:lvl w:ilvl="2" w:tplc="C102E9FA" w:tentative="1">
      <w:start w:val="1"/>
      <w:numFmt w:val="bullet"/>
      <w:lvlText w:val="–"/>
      <w:lvlJc w:val="left"/>
      <w:pPr>
        <w:tabs>
          <w:tab w:val="num" w:pos="2160"/>
        </w:tabs>
        <w:ind w:left="2160" w:hanging="360"/>
      </w:pPr>
      <w:rPr>
        <w:rFonts w:ascii="Arial" w:hAnsi="Arial" w:hint="default"/>
      </w:rPr>
    </w:lvl>
    <w:lvl w:ilvl="3" w:tplc="DCDEE870" w:tentative="1">
      <w:start w:val="1"/>
      <w:numFmt w:val="bullet"/>
      <w:lvlText w:val="–"/>
      <w:lvlJc w:val="left"/>
      <w:pPr>
        <w:tabs>
          <w:tab w:val="num" w:pos="2880"/>
        </w:tabs>
        <w:ind w:left="2880" w:hanging="360"/>
      </w:pPr>
      <w:rPr>
        <w:rFonts w:ascii="Arial" w:hAnsi="Arial" w:hint="default"/>
      </w:rPr>
    </w:lvl>
    <w:lvl w:ilvl="4" w:tplc="C2FCEA52" w:tentative="1">
      <w:start w:val="1"/>
      <w:numFmt w:val="bullet"/>
      <w:lvlText w:val="–"/>
      <w:lvlJc w:val="left"/>
      <w:pPr>
        <w:tabs>
          <w:tab w:val="num" w:pos="3600"/>
        </w:tabs>
        <w:ind w:left="3600" w:hanging="360"/>
      </w:pPr>
      <w:rPr>
        <w:rFonts w:ascii="Arial" w:hAnsi="Arial" w:hint="default"/>
      </w:rPr>
    </w:lvl>
    <w:lvl w:ilvl="5" w:tplc="F87C48E2" w:tentative="1">
      <w:start w:val="1"/>
      <w:numFmt w:val="bullet"/>
      <w:lvlText w:val="–"/>
      <w:lvlJc w:val="left"/>
      <w:pPr>
        <w:tabs>
          <w:tab w:val="num" w:pos="4320"/>
        </w:tabs>
        <w:ind w:left="4320" w:hanging="360"/>
      </w:pPr>
      <w:rPr>
        <w:rFonts w:ascii="Arial" w:hAnsi="Arial" w:hint="default"/>
      </w:rPr>
    </w:lvl>
    <w:lvl w:ilvl="6" w:tplc="697E714A" w:tentative="1">
      <w:start w:val="1"/>
      <w:numFmt w:val="bullet"/>
      <w:lvlText w:val="–"/>
      <w:lvlJc w:val="left"/>
      <w:pPr>
        <w:tabs>
          <w:tab w:val="num" w:pos="5040"/>
        </w:tabs>
        <w:ind w:left="5040" w:hanging="360"/>
      </w:pPr>
      <w:rPr>
        <w:rFonts w:ascii="Arial" w:hAnsi="Arial" w:hint="default"/>
      </w:rPr>
    </w:lvl>
    <w:lvl w:ilvl="7" w:tplc="C0B0DA5C" w:tentative="1">
      <w:start w:val="1"/>
      <w:numFmt w:val="bullet"/>
      <w:lvlText w:val="–"/>
      <w:lvlJc w:val="left"/>
      <w:pPr>
        <w:tabs>
          <w:tab w:val="num" w:pos="5760"/>
        </w:tabs>
        <w:ind w:left="5760" w:hanging="360"/>
      </w:pPr>
      <w:rPr>
        <w:rFonts w:ascii="Arial" w:hAnsi="Arial" w:hint="default"/>
      </w:rPr>
    </w:lvl>
    <w:lvl w:ilvl="8" w:tplc="7A8A691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7"/>
  </w:num>
  <w:num w:numId="4">
    <w:abstractNumId w:val="5"/>
  </w:num>
  <w:num w:numId="5">
    <w:abstractNumId w:val="6"/>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7EB"/>
    <w:rsid w:val="0003546E"/>
    <w:rsid w:val="000C37A7"/>
    <w:rsid w:val="00101A0B"/>
    <w:rsid w:val="00101B3A"/>
    <w:rsid w:val="00137411"/>
    <w:rsid w:val="00152E45"/>
    <w:rsid w:val="00160123"/>
    <w:rsid w:val="0016352F"/>
    <w:rsid w:val="00184358"/>
    <w:rsid w:val="001B3BF7"/>
    <w:rsid w:val="001D268A"/>
    <w:rsid w:val="001E1142"/>
    <w:rsid w:val="001E50C7"/>
    <w:rsid w:val="001E74B1"/>
    <w:rsid w:val="002229AD"/>
    <w:rsid w:val="00232C0C"/>
    <w:rsid w:val="00240359"/>
    <w:rsid w:val="002A4DBF"/>
    <w:rsid w:val="00356990"/>
    <w:rsid w:val="00381832"/>
    <w:rsid w:val="003A130C"/>
    <w:rsid w:val="003A639D"/>
    <w:rsid w:val="003D537B"/>
    <w:rsid w:val="00403EB6"/>
    <w:rsid w:val="00411069"/>
    <w:rsid w:val="00427A8C"/>
    <w:rsid w:val="00475193"/>
    <w:rsid w:val="00493A8C"/>
    <w:rsid w:val="004A223C"/>
    <w:rsid w:val="004F52DD"/>
    <w:rsid w:val="0052225F"/>
    <w:rsid w:val="00530465"/>
    <w:rsid w:val="00542461"/>
    <w:rsid w:val="005474D8"/>
    <w:rsid w:val="00554BFD"/>
    <w:rsid w:val="00566605"/>
    <w:rsid w:val="005724B6"/>
    <w:rsid w:val="005A26AB"/>
    <w:rsid w:val="005B09EE"/>
    <w:rsid w:val="005C0F56"/>
    <w:rsid w:val="005D3DE9"/>
    <w:rsid w:val="005E1C9E"/>
    <w:rsid w:val="005E7A0B"/>
    <w:rsid w:val="005F6ADE"/>
    <w:rsid w:val="00602ECB"/>
    <w:rsid w:val="006103FB"/>
    <w:rsid w:val="00623FDA"/>
    <w:rsid w:val="00653777"/>
    <w:rsid w:val="006616B3"/>
    <w:rsid w:val="00682FF9"/>
    <w:rsid w:val="006B1014"/>
    <w:rsid w:val="006C029C"/>
    <w:rsid w:val="00737CF8"/>
    <w:rsid w:val="00757552"/>
    <w:rsid w:val="00762AE7"/>
    <w:rsid w:val="007A04FA"/>
    <w:rsid w:val="007B419A"/>
    <w:rsid w:val="007C6435"/>
    <w:rsid w:val="007D7A0C"/>
    <w:rsid w:val="007E55D4"/>
    <w:rsid w:val="007F68B1"/>
    <w:rsid w:val="0081697C"/>
    <w:rsid w:val="00826098"/>
    <w:rsid w:val="008579DE"/>
    <w:rsid w:val="008A112E"/>
    <w:rsid w:val="008B0C49"/>
    <w:rsid w:val="008B3FE5"/>
    <w:rsid w:val="008D1EDE"/>
    <w:rsid w:val="008E3848"/>
    <w:rsid w:val="00926076"/>
    <w:rsid w:val="00937E90"/>
    <w:rsid w:val="00942F20"/>
    <w:rsid w:val="00951EC8"/>
    <w:rsid w:val="00963AD1"/>
    <w:rsid w:val="0098483C"/>
    <w:rsid w:val="00993A34"/>
    <w:rsid w:val="009D7695"/>
    <w:rsid w:val="00A8743E"/>
    <w:rsid w:val="00A957AD"/>
    <w:rsid w:val="00AD0C31"/>
    <w:rsid w:val="00B07FF6"/>
    <w:rsid w:val="00B1358D"/>
    <w:rsid w:val="00B42651"/>
    <w:rsid w:val="00B428D0"/>
    <w:rsid w:val="00B9300F"/>
    <w:rsid w:val="00B979CC"/>
    <w:rsid w:val="00BC25E7"/>
    <w:rsid w:val="00BE10B1"/>
    <w:rsid w:val="00BE2A7E"/>
    <w:rsid w:val="00C15BB6"/>
    <w:rsid w:val="00C227EB"/>
    <w:rsid w:val="00C251B1"/>
    <w:rsid w:val="00C71237"/>
    <w:rsid w:val="00C92A4F"/>
    <w:rsid w:val="00D31143"/>
    <w:rsid w:val="00D316E3"/>
    <w:rsid w:val="00D824BE"/>
    <w:rsid w:val="00DA324C"/>
    <w:rsid w:val="00DB1A6F"/>
    <w:rsid w:val="00DC5C8C"/>
    <w:rsid w:val="00DD5D02"/>
    <w:rsid w:val="00DF230A"/>
    <w:rsid w:val="00E41F05"/>
    <w:rsid w:val="00E47DC4"/>
    <w:rsid w:val="00E54D5F"/>
    <w:rsid w:val="00EA34F1"/>
    <w:rsid w:val="00EE7474"/>
    <w:rsid w:val="00EF4A7B"/>
    <w:rsid w:val="00F360E2"/>
    <w:rsid w:val="00F65E9A"/>
    <w:rsid w:val="00F935A2"/>
    <w:rsid w:val="00FD4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401B7"/>
  <w15:docId w15:val="{74A6F877-6C5B-4D66-9613-A58A0355A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FF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2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FF9"/>
    <w:rPr>
      <w:rFonts w:ascii="Tahoma" w:hAnsi="Tahoma" w:cs="Tahoma"/>
      <w:sz w:val="16"/>
      <w:szCs w:val="16"/>
    </w:rPr>
  </w:style>
  <w:style w:type="paragraph" w:styleId="ListParagraph">
    <w:name w:val="List Paragraph"/>
    <w:basedOn w:val="Normal"/>
    <w:uiPriority w:val="34"/>
    <w:qFormat/>
    <w:rsid w:val="00B1358D"/>
    <w:pPr>
      <w:ind w:left="720"/>
      <w:contextualSpacing/>
    </w:pPr>
  </w:style>
  <w:style w:type="character" w:styleId="Hyperlink">
    <w:name w:val="Hyperlink"/>
    <w:basedOn w:val="DefaultParagraphFont"/>
    <w:uiPriority w:val="99"/>
    <w:unhideWhenUsed/>
    <w:rsid w:val="00FD4886"/>
    <w:rPr>
      <w:color w:val="0000FF" w:themeColor="hyperlink"/>
      <w:u w:val="single"/>
    </w:rPr>
  </w:style>
  <w:style w:type="table" w:styleId="MediumGrid1-Accent1">
    <w:name w:val="Medium Grid 1 Accent 1"/>
    <w:basedOn w:val="TableNormal"/>
    <w:uiPriority w:val="67"/>
    <w:rsid w:val="006B101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rsid w:val="006B101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CommentReference">
    <w:name w:val="annotation reference"/>
    <w:basedOn w:val="DefaultParagraphFont"/>
    <w:uiPriority w:val="99"/>
    <w:semiHidden/>
    <w:unhideWhenUsed/>
    <w:rsid w:val="00566605"/>
    <w:rPr>
      <w:sz w:val="16"/>
      <w:szCs w:val="16"/>
    </w:rPr>
  </w:style>
  <w:style w:type="paragraph" w:styleId="CommentText">
    <w:name w:val="annotation text"/>
    <w:basedOn w:val="Normal"/>
    <w:link w:val="CommentTextChar"/>
    <w:uiPriority w:val="99"/>
    <w:semiHidden/>
    <w:unhideWhenUsed/>
    <w:rsid w:val="00566605"/>
    <w:pPr>
      <w:spacing w:line="240" w:lineRule="auto"/>
    </w:pPr>
    <w:rPr>
      <w:sz w:val="20"/>
      <w:szCs w:val="20"/>
    </w:rPr>
  </w:style>
  <w:style w:type="character" w:customStyle="1" w:styleId="CommentTextChar">
    <w:name w:val="Comment Text Char"/>
    <w:basedOn w:val="DefaultParagraphFont"/>
    <w:link w:val="CommentText"/>
    <w:uiPriority w:val="99"/>
    <w:semiHidden/>
    <w:rsid w:val="00566605"/>
    <w:rPr>
      <w:sz w:val="20"/>
      <w:szCs w:val="20"/>
    </w:rPr>
  </w:style>
  <w:style w:type="paragraph" w:styleId="CommentSubject">
    <w:name w:val="annotation subject"/>
    <w:basedOn w:val="CommentText"/>
    <w:next w:val="CommentText"/>
    <w:link w:val="CommentSubjectChar"/>
    <w:uiPriority w:val="99"/>
    <w:semiHidden/>
    <w:unhideWhenUsed/>
    <w:rsid w:val="00566605"/>
    <w:rPr>
      <w:b/>
      <w:bCs/>
    </w:rPr>
  </w:style>
  <w:style w:type="character" w:customStyle="1" w:styleId="CommentSubjectChar">
    <w:name w:val="Comment Subject Char"/>
    <w:basedOn w:val="CommentTextChar"/>
    <w:link w:val="CommentSubject"/>
    <w:uiPriority w:val="99"/>
    <w:semiHidden/>
    <w:rsid w:val="00566605"/>
    <w:rPr>
      <w:b/>
      <w:bCs/>
      <w:sz w:val="20"/>
      <w:szCs w:val="20"/>
    </w:rPr>
  </w:style>
  <w:style w:type="paragraph" w:customStyle="1" w:styleId="Default">
    <w:name w:val="Default"/>
    <w:rsid w:val="00232C0C"/>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569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724161">
      <w:bodyDiv w:val="1"/>
      <w:marLeft w:val="0"/>
      <w:marRight w:val="0"/>
      <w:marTop w:val="0"/>
      <w:marBottom w:val="0"/>
      <w:divBdr>
        <w:top w:val="none" w:sz="0" w:space="0" w:color="auto"/>
        <w:left w:val="none" w:sz="0" w:space="0" w:color="auto"/>
        <w:bottom w:val="none" w:sz="0" w:space="0" w:color="auto"/>
        <w:right w:val="none" w:sz="0" w:space="0" w:color="auto"/>
      </w:divBdr>
      <w:divsChild>
        <w:div w:id="879973296">
          <w:marLeft w:val="547"/>
          <w:marRight w:val="0"/>
          <w:marTop w:val="200"/>
          <w:marBottom w:val="0"/>
          <w:divBdr>
            <w:top w:val="none" w:sz="0" w:space="0" w:color="auto"/>
            <w:left w:val="none" w:sz="0" w:space="0" w:color="auto"/>
            <w:bottom w:val="none" w:sz="0" w:space="0" w:color="auto"/>
            <w:right w:val="none" w:sz="0" w:space="0" w:color="auto"/>
          </w:divBdr>
        </w:div>
        <w:div w:id="1893804077">
          <w:marLeft w:val="547"/>
          <w:marRight w:val="0"/>
          <w:marTop w:val="200"/>
          <w:marBottom w:val="0"/>
          <w:divBdr>
            <w:top w:val="none" w:sz="0" w:space="0" w:color="auto"/>
            <w:left w:val="none" w:sz="0" w:space="0" w:color="auto"/>
            <w:bottom w:val="none" w:sz="0" w:space="0" w:color="auto"/>
            <w:right w:val="none" w:sz="0" w:space="0" w:color="auto"/>
          </w:divBdr>
        </w:div>
      </w:divsChild>
    </w:div>
    <w:div w:id="2115439645">
      <w:bodyDiv w:val="1"/>
      <w:marLeft w:val="0"/>
      <w:marRight w:val="0"/>
      <w:marTop w:val="0"/>
      <w:marBottom w:val="0"/>
      <w:divBdr>
        <w:top w:val="none" w:sz="0" w:space="0" w:color="auto"/>
        <w:left w:val="none" w:sz="0" w:space="0" w:color="auto"/>
        <w:bottom w:val="none" w:sz="0" w:space="0" w:color="auto"/>
        <w:right w:val="none" w:sz="0" w:space="0" w:color="auto"/>
      </w:divBdr>
      <w:divsChild>
        <w:div w:id="1614239370">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Adrijana Gombosev</dc:creator>
  <cp:lastModifiedBy>UCI_Employee</cp:lastModifiedBy>
  <cp:revision>2</cp:revision>
  <cp:lastPrinted>2016-08-09T15:44:00Z</cp:lastPrinted>
  <dcterms:created xsi:type="dcterms:W3CDTF">2019-06-05T16:35:00Z</dcterms:created>
  <dcterms:modified xsi:type="dcterms:W3CDTF">2019-06-05T16:35:00Z</dcterms:modified>
</cp:coreProperties>
</file>